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45B87C" w14:textId="3D65C319" w:rsidR="009E60C4" w:rsidRPr="00A25296" w:rsidRDefault="009E60C4" w:rsidP="009E6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A25296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 50197</w:t>
      </w:r>
    </w:p>
    <w:p w14:paraId="31C36D7A" w14:textId="77777777" w:rsidR="009E60C4" w:rsidRPr="00A25296" w:rsidRDefault="009E60C4" w:rsidP="009E6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9365" w:type="dxa"/>
        <w:tblLook w:val="01E0" w:firstRow="1" w:lastRow="1" w:firstColumn="1" w:lastColumn="1" w:noHBand="0" w:noVBand="0"/>
      </w:tblPr>
      <w:tblGrid>
        <w:gridCol w:w="4500"/>
        <w:gridCol w:w="450"/>
        <w:gridCol w:w="4415"/>
      </w:tblGrid>
      <w:tr w:rsidR="009E60C4" w:rsidRPr="00A25296" w14:paraId="389684EA" w14:textId="77777777" w:rsidTr="00D5388E">
        <w:trPr>
          <w:trHeight w:val="612"/>
        </w:trPr>
        <w:tc>
          <w:tcPr>
            <w:tcW w:w="4500" w:type="dxa"/>
          </w:tcPr>
          <w:p w14:paraId="314BA1AF" w14:textId="1B95D6AF" w:rsidR="009E60C4" w:rsidRPr="00A25296" w:rsidRDefault="009E60C4" w:rsidP="007B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E60C4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APPLICATION OF TIMBERCREST PARTNERS LLC FOR AUTHORITY TO CHANGE RATES</w:t>
            </w:r>
          </w:p>
        </w:tc>
        <w:tc>
          <w:tcPr>
            <w:tcW w:w="450" w:type="dxa"/>
          </w:tcPr>
          <w:p w14:paraId="3D86918A" w14:textId="77777777" w:rsidR="009E60C4" w:rsidRPr="00A25296" w:rsidRDefault="009E60C4" w:rsidP="007B2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2529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6E8A223D" w14:textId="77777777" w:rsidR="009E60C4" w:rsidRPr="00A25296" w:rsidRDefault="009E60C4" w:rsidP="007B2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2529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44506676" w14:textId="77777777" w:rsidR="009E60C4" w:rsidRPr="00A25296" w:rsidRDefault="009E60C4" w:rsidP="007B2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2529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4415" w:type="dxa"/>
          </w:tcPr>
          <w:p w14:paraId="5B7790B6" w14:textId="77777777" w:rsidR="009E60C4" w:rsidRPr="00A25296" w:rsidRDefault="009E60C4" w:rsidP="00D5388E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A25296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14F779C6" w14:textId="77777777" w:rsidR="009E60C4" w:rsidRPr="00A25296" w:rsidRDefault="009E60C4" w:rsidP="007B2553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75076ABB" w14:textId="77777777" w:rsidR="009E60C4" w:rsidRPr="00A25296" w:rsidRDefault="009E60C4" w:rsidP="007B2553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A25296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OF TEXAS</w:t>
            </w:r>
          </w:p>
        </w:tc>
      </w:tr>
    </w:tbl>
    <w:p w14:paraId="0E5C37DD" w14:textId="77777777" w:rsidR="00D5388E" w:rsidRDefault="00D5388E" w:rsidP="009E60C4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BAADA4A" w14:textId="2D8EF3F3" w:rsidR="00730B80" w:rsidRDefault="00853332" w:rsidP="00730B8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25296">
        <w:rPr>
          <w:rFonts w:ascii="Times New Roman" w:eastAsia="Times New Roman" w:hAnsi="Times New Roman" w:cs="Times New Roman"/>
          <w:b/>
          <w:sz w:val="24"/>
          <w:szCs w:val="24"/>
        </w:rPr>
        <w:t xml:space="preserve">COMMISSION </w:t>
      </w:r>
      <w:bookmarkStart w:id="1" w:name="_Hlk25653317"/>
      <w:r w:rsidRPr="00A25296">
        <w:rPr>
          <w:rFonts w:ascii="Times New Roman" w:eastAsia="Times New Roman" w:hAnsi="Times New Roman" w:cs="Times New Roman"/>
          <w:b/>
          <w:sz w:val="24"/>
          <w:szCs w:val="24"/>
        </w:rPr>
        <w:t>STAFF’S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30B80">
        <w:rPr>
          <w:rFonts w:ascii="Times New Roman" w:eastAsia="Times New Roman" w:hAnsi="Times New Roman" w:cs="Times New Roman"/>
          <w:b/>
          <w:sz w:val="24"/>
          <w:szCs w:val="24"/>
        </w:rPr>
        <w:t>PROPOSED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30B80">
        <w:rPr>
          <w:rFonts w:ascii="Times New Roman" w:eastAsia="Times New Roman" w:hAnsi="Times New Roman" w:cs="Times New Roman"/>
          <w:b/>
          <w:sz w:val="24"/>
          <w:szCs w:val="24"/>
        </w:rPr>
        <w:t>PROCEDURAL SCHEDULE</w:t>
      </w:r>
    </w:p>
    <w:bookmarkEnd w:id="1"/>
    <w:p w14:paraId="5680C391" w14:textId="77777777" w:rsidR="009E60C4" w:rsidRPr="00A25296" w:rsidRDefault="009E60C4" w:rsidP="009E60C4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0"/>
        </w:rPr>
      </w:pPr>
    </w:p>
    <w:p w14:paraId="24DB66E9" w14:textId="46E64C80" w:rsidR="009E60C4" w:rsidRDefault="009E60C4" w:rsidP="008533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5296">
        <w:rPr>
          <w:rFonts w:ascii="Times New Roman" w:eastAsia="Times New Roman" w:hAnsi="Times New Roman" w:cs="Times New Roman"/>
          <w:b/>
          <w:sz w:val="24"/>
          <w:szCs w:val="24"/>
        </w:rPr>
        <w:t>COMES NOW</w:t>
      </w:r>
      <w:r w:rsidRPr="00A25296">
        <w:rPr>
          <w:rFonts w:ascii="Times New Roman" w:eastAsia="Times New Roman" w:hAnsi="Times New Roman" w:cs="Times New Roman"/>
          <w:sz w:val="24"/>
          <w:szCs w:val="24"/>
        </w:rPr>
        <w:t xml:space="preserve"> the Staff of the Public Utility Commission of Texas (Staff), representing the public interest,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71911">
        <w:rPr>
          <w:rFonts w:ascii="Times New Roman" w:eastAsia="Times New Roman" w:hAnsi="Times New Roman" w:cs="Times New Roman"/>
          <w:sz w:val="24"/>
          <w:szCs w:val="24"/>
        </w:rPr>
        <w:t>and files this</w:t>
      </w:r>
      <w:r w:rsidR="00D538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53332" w:rsidRPr="00853332">
        <w:rPr>
          <w:rFonts w:ascii="Times New Roman" w:eastAsia="Times New Roman" w:hAnsi="Times New Roman" w:cs="Times New Roman"/>
          <w:sz w:val="24"/>
          <w:szCs w:val="24"/>
        </w:rPr>
        <w:t>Proposed Procedural Schedule</w:t>
      </w:r>
      <w:r w:rsidR="0085333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D71911">
        <w:rPr>
          <w:rFonts w:ascii="Times New Roman" w:eastAsia="Times New Roman" w:hAnsi="Times New Roman" w:cs="Times New Roman"/>
          <w:sz w:val="24"/>
          <w:szCs w:val="24"/>
        </w:rPr>
        <w:t>In support thereof, Staff shows the following:</w:t>
      </w:r>
    </w:p>
    <w:p w14:paraId="1007B08B" w14:textId="77777777" w:rsidR="009E60C4" w:rsidRPr="00A25296" w:rsidRDefault="009E60C4" w:rsidP="00CC1B8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0C8B4E" w14:textId="77777777" w:rsidR="009E60C4" w:rsidRPr="00511156" w:rsidRDefault="009E60C4" w:rsidP="009E60C4">
      <w:pPr>
        <w:numPr>
          <w:ilvl w:val="0"/>
          <w:numId w:val="1"/>
        </w:numPr>
        <w:spacing w:before="120" w:after="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A25296">
        <w:rPr>
          <w:rFonts w:ascii="Times New Roman" w:eastAsia="Times New Roman" w:hAnsi="Times New Roman" w:cs="Times New Roman"/>
          <w:b/>
          <w:sz w:val="24"/>
          <w:szCs w:val="20"/>
        </w:rPr>
        <w:t>BACKGROUND</w:t>
      </w:r>
    </w:p>
    <w:p w14:paraId="0648FBC4" w14:textId="346DE5DF" w:rsidR="009E60C4" w:rsidRDefault="009E60C4" w:rsidP="009E60C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3718F">
        <w:rPr>
          <w:rFonts w:ascii="Times New Roman" w:eastAsia="Times New Roman" w:hAnsi="Times New Roman" w:cs="Times New Roman"/>
          <w:sz w:val="24"/>
          <w:szCs w:val="20"/>
        </w:rPr>
        <w:t>On January 17, 2020, Timbercrest Partners, LLC (</w:t>
      </w:r>
      <w:r w:rsidR="002C0E02" w:rsidRPr="00B3718F">
        <w:rPr>
          <w:rFonts w:ascii="Times New Roman" w:eastAsia="Times New Roman" w:hAnsi="Times New Roman" w:cs="Times New Roman"/>
          <w:sz w:val="24"/>
          <w:szCs w:val="20"/>
        </w:rPr>
        <w:t>Timbercrest</w:t>
      </w:r>
      <w:r w:rsidRPr="00B3718F">
        <w:rPr>
          <w:rFonts w:ascii="Times New Roman" w:eastAsia="Times New Roman" w:hAnsi="Times New Roman" w:cs="Times New Roman"/>
          <w:sz w:val="24"/>
          <w:szCs w:val="20"/>
        </w:rPr>
        <w:t>) filed an application for a</w:t>
      </w:r>
      <w:r w:rsidR="005B3DF3">
        <w:rPr>
          <w:rFonts w:ascii="Times New Roman" w:eastAsia="Times New Roman" w:hAnsi="Times New Roman" w:cs="Times New Roman"/>
          <w:sz w:val="24"/>
          <w:szCs w:val="20"/>
        </w:rPr>
        <w:t>uthority to change</w:t>
      </w:r>
      <w:r w:rsidRPr="00B3718F">
        <w:rPr>
          <w:rFonts w:ascii="Times New Roman" w:eastAsia="Times New Roman" w:hAnsi="Times New Roman" w:cs="Times New Roman"/>
          <w:sz w:val="24"/>
          <w:szCs w:val="20"/>
        </w:rPr>
        <w:t xml:space="preserve"> its </w:t>
      </w:r>
      <w:r w:rsidR="005B3DF3">
        <w:rPr>
          <w:rFonts w:ascii="Times New Roman" w:eastAsia="Times New Roman" w:hAnsi="Times New Roman" w:cs="Times New Roman"/>
          <w:sz w:val="24"/>
          <w:szCs w:val="20"/>
        </w:rPr>
        <w:t xml:space="preserve">retail </w:t>
      </w:r>
      <w:r w:rsidRPr="00B3718F">
        <w:rPr>
          <w:rFonts w:ascii="Times New Roman" w:eastAsia="Times New Roman" w:hAnsi="Times New Roman" w:cs="Times New Roman"/>
          <w:sz w:val="24"/>
          <w:szCs w:val="20"/>
        </w:rPr>
        <w:t xml:space="preserve">water and sewer </w:t>
      </w:r>
      <w:r w:rsidR="005B3DF3">
        <w:rPr>
          <w:rFonts w:ascii="Times New Roman" w:eastAsia="Times New Roman" w:hAnsi="Times New Roman" w:cs="Times New Roman"/>
          <w:sz w:val="24"/>
          <w:szCs w:val="20"/>
        </w:rPr>
        <w:t xml:space="preserve">rates </w:t>
      </w:r>
      <w:r w:rsidRPr="00B3718F">
        <w:rPr>
          <w:rFonts w:ascii="Times New Roman" w:eastAsia="Times New Roman" w:hAnsi="Times New Roman" w:cs="Times New Roman"/>
          <w:sz w:val="24"/>
          <w:szCs w:val="20"/>
        </w:rPr>
        <w:t>under Tex</w:t>
      </w:r>
      <w:r w:rsidR="00D5388E">
        <w:rPr>
          <w:rFonts w:ascii="Times New Roman" w:eastAsia="Times New Roman" w:hAnsi="Times New Roman" w:cs="Times New Roman"/>
          <w:sz w:val="24"/>
          <w:szCs w:val="20"/>
        </w:rPr>
        <w:t>as</w:t>
      </w:r>
      <w:r w:rsidRPr="00B3718F">
        <w:rPr>
          <w:rFonts w:ascii="Times New Roman" w:eastAsia="Times New Roman" w:hAnsi="Times New Roman" w:cs="Times New Roman"/>
          <w:sz w:val="24"/>
          <w:szCs w:val="20"/>
        </w:rPr>
        <w:t xml:space="preserve"> Water Code (TWC) §</w:t>
      </w:r>
      <w:r w:rsidR="005B3DF3" w:rsidRPr="00B3718F">
        <w:rPr>
          <w:rFonts w:ascii="Times New Roman" w:eastAsia="Times New Roman" w:hAnsi="Times New Roman" w:cs="Times New Roman"/>
          <w:sz w:val="24"/>
          <w:szCs w:val="20"/>
        </w:rPr>
        <w:t>§</w:t>
      </w:r>
      <w:r w:rsidRPr="00B3718F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5B3DF3">
        <w:rPr>
          <w:rFonts w:ascii="Times New Roman" w:eastAsia="Times New Roman" w:hAnsi="Times New Roman" w:cs="Times New Roman"/>
          <w:sz w:val="24"/>
          <w:szCs w:val="20"/>
        </w:rPr>
        <w:t xml:space="preserve">13.1871 and </w:t>
      </w:r>
      <w:r w:rsidRPr="00B3718F">
        <w:rPr>
          <w:rFonts w:ascii="Times New Roman" w:eastAsia="Times New Roman" w:hAnsi="Times New Roman" w:cs="Times New Roman"/>
          <w:sz w:val="24"/>
          <w:szCs w:val="20"/>
        </w:rPr>
        <w:t>13.1872</w:t>
      </w:r>
      <w:r w:rsidR="005B3DF3">
        <w:rPr>
          <w:rFonts w:ascii="Times New Roman" w:eastAsia="Times New Roman" w:hAnsi="Times New Roman" w:cs="Times New Roman"/>
          <w:sz w:val="24"/>
          <w:szCs w:val="20"/>
        </w:rPr>
        <w:t>(c)(2)</w:t>
      </w:r>
      <w:r w:rsidRPr="00B3718F">
        <w:rPr>
          <w:rFonts w:ascii="Times New Roman" w:eastAsia="Times New Roman" w:hAnsi="Times New Roman" w:cs="Times New Roman"/>
          <w:sz w:val="24"/>
          <w:szCs w:val="20"/>
        </w:rPr>
        <w:t xml:space="preserve"> and 16 Texas Administrative Code (TAC) §</w:t>
      </w:r>
      <w:r w:rsidR="005B3DF3" w:rsidRPr="00B3718F">
        <w:rPr>
          <w:rFonts w:ascii="Times New Roman" w:eastAsia="Times New Roman" w:hAnsi="Times New Roman" w:cs="Times New Roman"/>
          <w:sz w:val="24"/>
          <w:szCs w:val="20"/>
        </w:rPr>
        <w:t>§</w:t>
      </w:r>
      <w:r w:rsidRPr="00B3718F">
        <w:rPr>
          <w:rFonts w:ascii="Times New Roman" w:eastAsia="Times New Roman" w:hAnsi="Times New Roman" w:cs="Times New Roman"/>
          <w:sz w:val="24"/>
          <w:szCs w:val="20"/>
        </w:rPr>
        <w:t xml:space="preserve"> 24.</w:t>
      </w:r>
      <w:r w:rsidR="005B3DF3">
        <w:rPr>
          <w:rFonts w:ascii="Times New Roman" w:eastAsia="Times New Roman" w:hAnsi="Times New Roman" w:cs="Times New Roman"/>
          <w:sz w:val="24"/>
          <w:szCs w:val="20"/>
        </w:rPr>
        <w:t>25-.44</w:t>
      </w:r>
      <w:r w:rsidRPr="00B3718F">
        <w:rPr>
          <w:rFonts w:ascii="Times New Roman" w:eastAsia="Times New Roman" w:hAnsi="Times New Roman" w:cs="Times New Roman"/>
          <w:sz w:val="24"/>
          <w:szCs w:val="20"/>
        </w:rPr>
        <w:t>.</w:t>
      </w:r>
      <w:r w:rsidRPr="00511156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14:paraId="36AFC74D" w14:textId="77777777" w:rsidR="000E6E20" w:rsidRDefault="00CC1B87" w:rsidP="0003438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1B87">
        <w:rPr>
          <w:rFonts w:ascii="Times New Roman" w:eastAsia="Times New Roman" w:hAnsi="Times New Roman" w:cs="Times New Roman"/>
          <w:sz w:val="24"/>
          <w:szCs w:val="24"/>
        </w:rPr>
        <w:t xml:space="preserve">On February 20, 2020, </w:t>
      </w:r>
      <w:r w:rsidR="009E60C4" w:rsidRPr="00CC1B87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Pr="00CC1B87">
        <w:rPr>
          <w:rFonts w:ascii="Times New Roman" w:eastAsia="Times New Roman" w:hAnsi="Times New Roman" w:cs="Times New Roman"/>
          <w:sz w:val="24"/>
          <w:szCs w:val="24"/>
        </w:rPr>
        <w:t xml:space="preserve">administrative law judge </w:t>
      </w:r>
      <w:r w:rsidR="009E60C4" w:rsidRPr="00CC1B87">
        <w:rPr>
          <w:rFonts w:ascii="Times New Roman" w:eastAsia="Times New Roman" w:hAnsi="Times New Roman" w:cs="Times New Roman"/>
          <w:sz w:val="24"/>
          <w:szCs w:val="24"/>
        </w:rPr>
        <w:t xml:space="preserve">(ALJ) issued Order No. </w:t>
      </w:r>
      <w:r w:rsidRPr="00CC1B87">
        <w:rPr>
          <w:rFonts w:ascii="Times New Roman" w:eastAsia="Times New Roman" w:hAnsi="Times New Roman" w:cs="Times New Roman"/>
          <w:sz w:val="24"/>
          <w:szCs w:val="24"/>
        </w:rPr>
        <w:t>2</w:t>
      </w:r>
      <w:r w:rsidR="009E60C4" w:rsidRPr="00CC1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C1B87">
        <w:rPr>
          <w:rFonts w:ascii="Times New Roman" w:eastAsia="Times New Roman" w:hAnsi="Times New Roman" w:cs="Times New Roman"/>
          <w:sz w:val="24"/>
          <w:szCs w:val="24"/>
        </w:rPr>
        <w:t>finding the application incomplete and deficient and directing Timbercrest to supplement the application to cure the deficiencies</w:t>
      </w:r>
      <w:r w:rsidRPr="00CC1B87">
        <w:rPr>
          <w:rFonts w:ascii="Times New Roman" w:hAnsi="Times New Roman" w:cs="Times New Roman"/>
          <w:sz w:val="24"/>
          <w:szCs w:val="24"/>
        </w:rPr>
        <w:t xml:space="preserve"> by </w:t>
      </w:r>
      <w:r w:rsidRPr="00CC1B87">
        <w:rPr>
          <w:rFonts w:ascii="Times New Roman" w:eastAsia="Times New Roman" w:hAnsi="Times New Roman" w:cs="Times New Roman"/>
          <w:sz w:val="24"/>
          <w:szCs w:val="24"/>
        </w:rPr>
        <w:t>March 9, 2020.</w:t>
      </w:r>
      <w:r w:rsidR="0003438C">
        <w:rPr>
          <w:rFonts w:ascii="Times New Roman" w:eastAsia="Times New Roman" w:hAnsi="Times New Roman" w:cs="Times New Roman"/>
          <w:sz w:val="24"/>
          <w:szCs w:val="24"/>
        </w:rPr>
        <w:t xml:space="preserve"> On April 16, 2020, and April 20, 2020, Timbercrest filed supplemental information to its application </w:t>
      </w:r>
      <w:r w:rsidR="0003438C" w:rsidRPr="0003438C">
        <w:rPr>
          <w:rFonts w:ascii="Times New Roman" w:eastAsia="Times New Roman" w:hAnsi="Times New Roman" w:cs="Times New Roman"/>
          <w:sz w:val="24"/>
          <w:szCs w:val="24"/>
        </w:rPr>
        <w:t>in response to the deficiencies cited in Staff</w:t>
      </w:r>
      <w:r w:rsidR="0003438C">
        <w:rPr>
          <w:rFonts w:ascii="Times New Roman" w:eastAsia="Times New Roman" w:hAnsi="Times New Roman" w:cs="Times New Roman"/>
          <w:sz w:val="24"/>
          <w:szCs w:val="24"/>
        </w:rPr>
        <w:t>’</w:t>
      </w:r>
      <w:r w:rsidR="0003438C" w:rsidRPr="0003438C">
        <w:rPr>
          <w:rFonts w:ascii="Times New Roman" w:eastAsia="Times New Roman" w:hAnsi="Times New Roman" w:cs="Times New Roman"/>
          <w:sz w:val="24"/>
          <w:szCs w:val="24"/>
        </w:rPr>
        <w:t>s recommendation</w:t>
      </w:r>
      <w:r w:rsidR="0003438C">
        <w:rPr>
          <w:rFonts w:ascii="Times New Roman" w:eastAsia="Times New Roman" w:hAnsi="Times New Roman" w:cs="Times New Roman"/>
          <w:sz w:val="24"/>
          <w:szCs w:val="24"/>
        </w:rPr>
        <w:t>, including confidential information.</w:t>
      </w:r>
      <w:r w:rsidR="009B60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8B9EE87" w14:textId="24EECB38" w:rsidR="001D77CA" w:rsidRDefault="009B60B3" w:rsidP="001D77C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On May 8, 2020, Staff filed a </w:t>
      </w:r>
      <w:r w:rsidRPr="009B60B3">
        <w:rPr>
          <w:rFonts w:ascii="Times New Roman" w:eastAsia="Times New Roman" w:hAnsi="Times New Roman" w:cs="Times New Roman"/>
          <w:sz w:val="24"/>
          <w:szCs w:val="24"/>
        </w:rPr>
        <w:t xml:space="preserve">Motion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Pr="009B60B3">
        <w:rPr>
          <w:rFonts w:ascii="Times New Roman" w:eastAsia="Times New Roman" w:hAnsi="Times New Roman" w:cs="Times New Roman"/>
          <w:sz w:val="24"/>
          <w:szCs w:val="24"/>
        </w:rPr>
        <w:t>o Declassify Confidential Materials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On May 15, 2020, </w:t>
      </w:r>
      <w:proofErr w:type="spellStart"/>
      <w:r w:rsidR="000E6E20" w:rsidRPr="000E6E20">
        <w:rPr>
          <w:rFonts w:ascii="Times New Roman" w:eastAsia="Times New Roman" w:hAnsi="Times New Roman" w:cs="Times New Roman"/>
          <w:sz w:val="24"/>
          <w:szCs w:val="24"/>
        </w:rPr>
        <w:t>Timbercrest</w:t>
      </w:r>
      <w:proofErr w:type="spellEnd"/>
      <w:r w:rsidR="000E6E20">
        <w:rPr>
          <w:rFonts w:ascii="Times New Roman" w:eastAsia="Times New Roman" w:hAnsi="Times New Roman" w:cs="Times New Roman"/>
          <w:sz w:val="24"/>
          <w:szCs w:val="24"/>
        </w:rPr>
        <w:t xml:space="preserve"> filed its </w:t>
      </w:r>
      <w:r w:rsidR="000E6E20" w:rsidRPr="000E6E20">
        <w:rPr>
          <w:rFonts w:ascii="Times New Roman" w:eastAsia="Times New Roman" w:hAnsi="Times New Roman" w:cs="Times New Roman"/>
          <w:sz w:val="24"/>
          <w:szCs w:val="24"/>
        </w:rPr>
        <w:t xml:space="preserve">Response </w:t>
      </w:r>
      <w:r w:rsidR="000E6E20">
        <w:rPr>
          <w:rFonts w:ascii="Times New Roman" w:eastAsia="Times New Roman" w:hAnsi="Times New Roman" w:cs="Times New Roman"/>
          <w:sz w:val="24"/>
          <w:szCs w:val="24"/>
        </w:rPr>
        <w:t>t</w:t>
      </w:r>
      <w:r w:rsidR="000E6E20" w:rsidRPr="000E6E20">
        <w:rPr>
          <w:rFonts w:ascii="Times New Roman" w:eastAsia="Times New Roman" w:hAnsi="Times New Roman" w:cs="Times New Roman"/>
          <w:sz w:val="24"/>
          <w:szCs w:val="24"/>
        </w:rPr>
        <w:t>o Commission Staff</w:t>
      </w:r>
      <w:r w:rsidR="000E6E20">
        <w:rPr>
          <w:rFonts w:ascii="Times New Roman" w:eastAsia="Times New Roman" w:hAnsi="Times New Roman" w:cs="Times New Roman"/>
          <w:sz w:val="24"/>
          <w:szCs w:val="24"/>
        </w:rPr>
        <w:t>’</w:t>
      </w:r>
      <w:r w:rsidR="000E6E20" w:rsidRPr="000E6E20">
        <w:rPr>
          <w:rFonts w:ascii="Times New Roman" w:eastAsia="Times New Roman" w:hAnsi="Times New Roman" w:cs="Times New Roman"/>
          <w:sz w:val="24"/>
          <w:szCs w:val="24"/>
        </w:rPr>
        <w:t>s</w:t>
      </w:r>
      <w:r w:rsidR="000E6E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E6E20" w:rsidRPr="000E6E20">
        <w:rPr>
          <w:rFonts w:ascii="Times New Roman" w:eastAsia="Times New Roman" w:hAnsi="Times New Roman" w:cs="Times New Roman"/>
          <w:sz w:val="24"/>
          <w:szCs w:val="24"/>
        </w:rPr>
        <w:t xml:space="preserve">Request </w:t>
      </w:r>
      <w:r w:rsidR="000E6E20">
        <w:rPr>
          <w:rFonts w:ascii="Times New Roman" w:eastAsia="Times New Roman" w:hAnsi="Times New Roman" w:cs="Times New Roman"/>
          <w:sz w:val="24"/>
          <w:szCs w:val="24"/>
        </w:rPr>
        <w:t>t</w:t>
      </w:r>
      <w:r w:rsidR="000E6E20" w:rsidRPr="000E6E20">
        <w:rPr>
          <w:rFonts w:ascii="Times New Roman" w:eastAsia="Times New Roman" w:hAnsi="Times New Roman" w:cs="Times New Roman"/>
          <w:sz w:val="24"/>
          <w:szCs w:val="24"/>
        </w:rPr>
        <w:t>o Declassify</w:t>
      </w:r>
      <w:r w:rsidR="000E6E2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1D77CA">
        <w:rPr>
          <w:rFonts w:ascii="Times New Roman" w:eastAsia="Times New Roman" w:hAnsi="Times New Roman" w:cs="Times New Roman"/>
          <w:sz w:val="24"/>
          <w:szCs w:val="24"/>
        </w:rPr>
        <w:t xml:space="preserve">On June 8, 2020, Staff filed its </w:t>
      </w:r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 xml:space="preserve">Reply to </w:t>
      </w:r>
      <w:proofErr w:type="spellStart"/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>Timbercrest</w:t>
      </w:r>
      <w:r w:rsidR="001D77CA">
        <w:rPr>
          <w:rFonts w:ascii="Times New Roman" w:eastAsia="Times New Roman" w:hAnsi="Times New Roman" w:cs="Times New Roman"/>
          <w:sz w:val="24"/>
          <w:szCs w:val="24"/>
        </w:rPr>
        <w:t>’s</w:t>
      </w:r>
      <w:proofErr w:type="spellEnd"/>
      <w:r w:rsidR="001D77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>Response to Commission</w:t>
      </w:r>
      <w:r w:rsidR="001D77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>Staff</w:t>
      </w:r>
      <w:r w:rsidR="001D77CA">
        <w:rPr>
          <w:rFonts w:ascii="Times New Roman" w:eastAsia="Times New Roman" w:hAnsi="Times New Roman" w:cs="Times New Roman"/>
          <w:sz w:val="24"/>
          <w:szCs w:val="24"/>
        </w:rPr>
        <w:t>’</w:t>
      </w:r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 xml:space="preserve">s Request to Declassify and </w:t>
      </w:r>
      <w:r w:rsidR="001D77CA">
        <w:rPr>
          <w:rFonts w:ascii="Times New Roman" w:eastAsia="Times New Roman" w:hAnsi="Times New Roman" w:cs="Times New Roman"/>
          <w:sz w:val="24"/>
          <w:szCs w:val="24"/>
        </w:rPr>
        <w:t xml:space="preserve">its </w:t>
      </w:r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>Supplemental Recommendation on the Application and Notice</w:t>
      </w:r>
      <w:r w:rsidR="001D77C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>recommend</w:t>
      </w:r>
      <w:r w:rsidR="001D77CA">
        <w:rPr>
          <w:rFonts w:ascii="Times New Roman" w:eastAsia="Times New Roman" w:hAnsi="Times New Roman" w:cs="Times New Roman"/>
          <w:sz w:val="24"/>
          <w:szCs w:val="24"/>
        </w:rPr>
        <w:t>ing</w:t>
      </w:r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 xml:space="preserve"> that </w:t>
      </w:r>
      <w:proofErr w:type="spellStart"/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>Timbercrest</w:t>
      </w:r>
      <w:r w:rsidR="001D77CA">
        <w:rPr>
          <w:rFonts w:ascii="Times New Roman" w:eastAsia="Times New Roman" w:hAnsi="Times New Roman" w:cs="Times New Roman"/>
          <w:sz w:val="24"/>
          <w:szCs w:val="24"/>
        </w:rPr>
        <w:t>’</w:t>
      </w:r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>s</w:t>
      </w:r>
      <w:proofErr w:type="spellEnd"/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 xml:space="preserve"> application be found </w:t>
      </w:r>
      <w:proofErr w:type="gramStart"/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>sufficient</w:t>
      </w:r>
      <w:proofErr w:type="gramEnd"/>
      <w:r w:rsidR="001D77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>and administratively complete</w:t>
      </w:r>
      <w:r w:rsidR="001D77C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62807D2F" w14:textId="1B5040ED" w:rsidR="009E60C4" w:rsidRPr="001D77CA" w:rsidRDefault="0003438C" w:rsidP="001D77C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1D77CA">
        <w:rPr>
          <w:rFonts w:ascii="Times New Roman" w:eastAsia="Times New Roman" w:hAnsi="Times New Roman" w:cs="Times New Roman"/>
          <w:sz w:val="24"/>
          <w:szCs w:val="24"/>
        </w:rPr>
        <w:t>June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E6E20">
        <w:rPr>
          <w:rFonts w:ascii="Times New Roman" w:eastAsia="Times New Roman" w:hAnsi="Times New Roman" w:cs="Times New Roman"/>
          <w:sz w:val="24"/>
          <w:szCs w:val="24"/>
        </w:rPr>
        <w:t>2</w:t>
      </w:r>
      <w:r w:rsidR="001D77CA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2020, the ALJ issued Order No. </w:t>
      </w:r>
      <w:r w:rsidR="001D77CA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>grant</w:t>
      </w:r>
      <w:r w:rsidR="001D77CA">
        <w:rPr>
          <w:rFonts w:ascii="Times New Roman" w:eastAsia="Times New Roman" w:hAnsi="Times New Roman" w:cs="Times New Roman"/>
          <w:sz w:val="24"/>
          <w:szCs w:val="24"/>
        </w:rPr>
        <w:t xml:space="preserve">ing </w:t>
      </w:r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>Staff</w:t>
      </w:r>
      <w:r w:rsidR="001D77CA">
        <w:rPr>
          <w:rFonts w:ascii="Times New Roman" w:eastAsia="Times New Roman" w:hAnsi="Times New Roman" w:cs="Times New Roman"/>
          <w:sz w:val="24"/>
          <w:szCs w:val="24"/>
        </w:rPr>
        <w:t>’</w:t>
      </w:r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>s motion to declassify</w:t>
      </w:r>
      <w:r w:rsidR="001D77CA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>find</w:t>
      </w:r>
      <w:r w:rsidR="001D77CA">
        <w:rPr>
          <w:rFonts w:ascii="Times New Roman" w:eastAsia="Times New Roman" w:hAnsi="Times New Roman" w:cs="Times New Roman"/>
          <w:sz w:val="24"/>
          <w:szCs w:val="24"/>
        </w:rPr>
        <w:t>ing</w:t>
      </w:r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 xml:space="preserve"> the application administratively complete and </w:t>
      </w:r>
      <w:proofErr w:type="gramStart"/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>sufficient</w:t>
      </w:r>
      <w:proofErr w:type="gramEnd"/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 xml:space="preserve"> for further review.</w:t>
      </w:r>
      <w:r w:rsidR="001D77CA">
        <w:rPr>
          <w:rFonts w:ascii="Times New Roman" w:eastAsia="Times New Roman" w:hAnsi="Times New Roman" w:cs="Times New Roman"/>
          <w:sz w:val="24"/>
          <w:szCs w:val="24"/>
        </w:rPr>
        <w:t xml:space="preserve"> The </w:t>
      </w:r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 xml:space="preserve">ALJ </w:t>
      </w:r>
      <w:r w:rsidR="001D77CA">
        <w:rPr>
          <w:rFonts w:ascii="Times New Roman" w:eastAsia="Times New Roman" w:hAnsi="Times New Roman" w:cs="Times New Roman"/>
          <w:sz w:val="24"/>
          <w:szCs w:val="24"/>
        </w:rPr>
        <w:t xml:space="preserve">further </w:t>
      </w:r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>require</w:t>
      </w:r>
      <w:r w:rsidR="001D77CA">
        <w:rPr>
          <w:rFonts w:ascii="Times New Roman" w:eastAsia="Times New Roman" w:hAnsi="Times New Roman" w:cs="Times New Roman"/>
          <w:sz w:val="24"/>
          <w:szCs w:val="24"/>
        </w:rPr>
        <w:t>d</w:t>
      </w:r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 xml:space="preserve"> the suspension of the effective date and direct</w:t>
      </w:r>
      <w:r w:rsidR="001D77CA">
        <w:rPr>
          <w:rFonts w:ascii="Times New Roman" w:eastAsia="Times New Roman" w:hAnsi="Times New Roman" w:cs="Times New Roman"/>
          <w:sz w:val="24"/>
          <w:szCs w:val="24"/>
        </w:rPr>
        <w:t xml:space="preserve">ed </w:t>
      </w:r>
      <w:proofErr w:type="spellStart"/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>Timbercrest</w:t>
      </w:r>
      <w:proofErr w:type="spellEnd"/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 xml:space="preserve"> to</w:t>
      </w:r>
      <w:r w:rsidR="001D77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 xml:space="preserve">provide new notice to all affected ratepayers with a revised effective date </w:t>
      </w:r>
      <w:r w:rsidR="00527465">
        <w:rPr>
          <w:rFonts w:ascii="Times New Roman" w:eastAsia="Times New Roman" w:hAnsi="Times New Roman" w:cs="Times New Roman"/>
          <w:sz w:val="24"/>
          <w:szCs w:val="24"/>
        </w:rPr>
        <w:t xml:space="preserve">that is </w:t>
      </w:r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>at least 35</w:t>
      </w:r>
      <w:r w:rsidR="001D77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>days</w:t>
      </w:r>
      <w:r w:rsidR="00527465">
        <w:rPr>
          <w:rFonts w:ascii="Times New Roman" w:eastAsia="Times New Roman" w:hAnsi="Times New Roman" w:cs="Times New Roman"/>
          <w:sz w:val="24"/>
          <w:szCs w:val="24"/>
        </w:rPr>
        <w:t xml:space="preserve"> after </w:t>
      </w:r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 xml:space="preserve">the date </w:t>
      </w:r>
      <w:r w:rsidR="00527465">
        <w:rPr>
          <w:rFonts w:ascii="Times New Roman" w:eastAsia="Times New Roman" w:hAnsi="Times New Roman" w:cs="Times New Roman"/>
          <w:sz w:val="24"/>
          <w:szCs w:val="24"/>
        </w:rPr>
        <w:t xml:space="preserve">that </w:t>
      </w:r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>the new notice is provided</w:t>
      </w:r>
      <w:r w:rsidR="00527465">
        <w:rPr>
          <w:rFonts w:ascii="Times New Roman" w:eastAsia="Times New Roman" w:hAnsi="Times New Roman" w:cs="Times New Roman"/>
          <w:sz w:val="24"/>
          <w:szCs w:val="24"/>
        </w:rPr>
        <w:t xml:space="preserve"> to ratepayers</w:t>
      </w:r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1D77CA">
        <w:rPr>
          <w:rFonts w:ascii="Times New Roman" w:eastAsia="Times New Roman" w:hAnsi="Times New Roman" w:cs="Times New Roman"/>
          <w:sz w:val="24"/>
          <w:szCs w:val="24"/>
        </w:rPr>
        <w:t xml:space="preserve">Order No. 5 also required Staff to </w:t>
      </w:r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>file a proposed</w:t>
      </w:r>
      <w:r w:rsidR="001D77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>procedural schedule for further processing of this docket</w:t>
      </w:r>
      <w:r w:rsidR="001D77CA">
        <w:rPr>
          <w:rFonts w:ascii="Times New Roman" w:eastAsia="Times New Roman" w:hAnsi="Times New Roman" w:cs="Times New Roman"/>
          <w:sz w:val="24"/>
          <w:szCs w:val="24"/>
        </w:rPr>
        <w:t xml:space="preserve"> by </w:t>
      </w:r>
      <w:r w:rsidR="001D77CA" w:rsidRPr="001D77CA">
        <w:rPr>
          <w:rFonts w:ascii="Times New Roman" w:eastAsia="Times New Roman" w:hAnsi="Times New Roman" w:cs="Times New Roman"/>
          <w:sz w:val="24"/>
          <w:szCs w:val="24"/>
        </w:rPr>
        <w:t>July 10, 2020</w:t>
      </w:r>
      <w:r w:rsidR="001D77C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E60C4" w:rsidRPr="00CC1B87">
        <w:rPr>
          <w:rFonts w:ascii="Times New Roman" w:eastAsia="Times New Roman" w:hAnsi="Times New Roman" w:cs="Times New Roman"/>
          <w:sz w:val="24"/>
          <w:szCs w:val="24"/>
        </w:rPr>
        <w:t>Therefore, this pleading is timely filed.</w:t>
      </w:r>
    </w:p>
    <w:p w14:paraId="0FAADF3C" w14:textId="1068C16F" w:rsidR="00905CD1" w:rsidRPr="00905CD1" w:rsidRDefault="00905CD1" w:rsidP="00905CD1">
      <w:pPr>
        <w:numPr>
          <w:ilvl w:val="0"/>
          <w:numId w:val="1"/>
        </w:numPr>
        <w:spacing w:before="120" w:after="12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905CD1">
        <w:rPr>
          <w:rFonts w:ascii="Times New Roman" w:eastAsia="Times New Roman" w:hAnsi="Times New Roman" w:cs="Times New Roman"/>
          <w:b/>
          <w:sz w:val="24"/>
          <w:szCs w:val="20"/>
        </w:rPr>
        <w:lastRenderedPageBreak/>
        <w:t>PROPOSED PROCEDURAL SCHEDULE</w:t>
      </w:r>
    </w:p>
    <w:p w14:paraId="6FCA4B61" w14:textId="1A60B89C" w:rsidR="00285D80" w:rsidRDefault="00285D80" w:rsidP="001F5FA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85D80">
        <w:rPr>
          <w:rFonts w:ascii="Times New Roman" w:eastAsia="Times New Roman" w:hAnsi="Times New Roman" w:cs="Times New Roman"/>
          <w:sz w:val="24"/>
          <w:szCs w:val="20"/>
        </w:rPr>
        <w:t>Staff propose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s the following </w:t>
      </w:r>
      <w:r w:rsidRPr="00285D80">
        <w:rPr>
          <w:rFonts w:ascii="Times New Roman" w:eastAsia="Times New Roman" w:hAnsi="Times New Roman" w:cs="Times New Roman"/>
          <w:sz w:val="24"/>
          <w:szCs w:val="20"/>
        </w:rPr>
        <w:t>procedural schedule for further processing of this docket</w:t>
      </w:r>
      <w:r>
        <w:rPr>
          <w:rFonts w:ascii="Times New Roman" w:eastAsia="Times New Roman" w:hAnsi="Times New Roman" w:cs="Times New Roman"/>
          <w:sz w:val="24"/>
          <w:szCs w:val="20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0"/>
        <w:gridCol w:w="2510"/>
      </w:tblGrid>
      <w:tr w:rsidR="00775CEB" w:rsidRPr="00DF37D5" w14:paraId="2B7CEB02" w14:textId="77777777" w:rsidTr="00D2384A">
        <w:trPr>
          <w:trHeight w:val="142"/>
        </w:trPr>
        <w:tc>
          <w:tcPr>
            <w:tcW w:w="6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AB534" w14:textId="77777777" w:rsidR="00775CEB" w:rsidRPr="00D10E0F" w:rsidRDefault="00775CEB" w:rsidP="003065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0E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Event</w:t>
            </w:r>
          </w:p>
        </w:tc>
        <w:tc>
          <w:tcPr>
            <w:tcW w:w="2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651CD" w14:textId="77777777" w:rsidR="00775CEB" w:rsidRPr="00D10E0F" w:rsidRDefault="00775CEB" w:rsidP="003065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0E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Date</w:t>
            </w:r>
          </w:p>
        </w:tc>
      </w:tr>
      <w:tr w:rsidR="00775CEB" w:rsidRPr="00DF37D5" w14:paraId="083BD15E" w14:textId="77777777" w:rsidTr="00D2384A">
        <w:tc>
          <w:tcPr>
            <w:tcW w:w="68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074C7" w14:textId="77777777" w:rsidR="00775CEB" w:rsidRPr="00D10E0F" w:rsidRDefault="00775CEB" w:rsidP="00306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CFA52" w14:textId="77777777" w:rsidR="00775CEB" w:rsidRPr="00D10E0F" w:rsidRDefault="00775CEB" w:rsidP="00306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CEB" w:rsidRPr="00DF37D5" w14:paraId="1AAA2DAF" w14:textId="77777777" w:rsidTr="00D2384A">
        <w:tc>
          <w:tcPr>
            <w:tcW w:w="68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BB1C0" w14:textId="10D564D0" w:rsidR="00775CEB" w:rsidRPr="00D10E0F" w:rsidRDefault="00775CEB" w:rsidP="00306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F1233" w14:textId="658929E5" w:rsidR="00775CEB" w:rsidRPr="00D10E0F" w:rsidRDefault="00775CEB" w:rsidP="00306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6C6" w:rsidRPr="00DF37D5" w14:paraId="131E6E0A" w14:textId="77777777" w:rsidTr="00D2384A">
        <w:tc>
          <w:tcPr>
            <w:tcW w:w="68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35E52" w14:textId="423DD553" w:rsidR="004676C6" w:rsidRPr="00775CEB" w:rsidRDefault="00787994" w:rsidP="00E02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Deadline for </w:t>
            </w:r>
            <w:proofErr w:type="spellStart"/>
            <w:r w:rsidR="004676C6" w:rsidRPr="004676C6">
              <w:rPr>
                <w:rFonts w:ascii="Times New Roman" w:hAnsi="Times New Roman" w:cs="Times New Roman"/>
                <w:sz w:val="24"/>
                <w:szCs w:val="24"/>
              </w:rPr>
              <w:t>Timbercrest</w:t>
            </w:r>
            <w:proofErr w:type="spellEnd"/>
            <w:r w:rsidR="004676C6" w:rsidRPr="004676C6">
              <w:rPr>
                <w:rFonts w:ascii="Times New Roman" w:hAnsi="Times New Roman" w:cs="Times New Roman"/>
                <w:sz w:val="24"/>
                <w:szCs w:val="24"/>
              </w:rPr>
              <w:t xml:space="preserve"> to file </w:t>
            </w:r>
            <w:r w:rsidR="00170880">
              <w:rPr>
                <w:rFonts w:ascii="Times New Roman" w:hAnsi="Times New Roman" w:cs="Times New Roman"/>
                <w:sz w:val="24"/>
                <w:szCs w:val="24"/>
              </w:rPr>
              <w:t xml:space="preserve">declassified materials in response to </w:t>
            </w:r>
            <w:r w:rsidR="004676C6">
              <w:rPr>
                <w:rFonts w:ascii="Times New Roman" w:hAnsi="Times New Roman" w:cs="Times New Roman"/>
                <w:sz w:val="24"/>
                <w:szCs w:val="24"/>
              </w:rPr>
              <w:t>Order No. 5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67409" w14:textId="342EFC72" w:rsidR="004676C6" w:rsidRPr="00D10E0F" w:rsidRDefault="00787994" w:rsidP="00E021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July 17, 2020</w:t>
            </w:r>
          </w:p>
        </w:tc>
      </w:tr>
      <w:tr w:rsidR="004676C6" w:rsidRPr="00DF37D5" w14:paraId="1491B0F4" w14:textId="77777777" w:rsidTr="00D2384A">
        <w:tc>
          <w:tcPr>
            <w:tcW w:w="68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8213E" w14:textId="35F34C7C" w:rsidR="00787994" w:rsidRDefault="00787994" w:rsidP="00E02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Deadline for </w:t>
            </w:r>
            <w:proofErr w:type="spellStart"/>
            <w:r w:rsidR="004676C6">
              <w:rPr>
                <w:rFonts w:ascii="Times New Roman" w:hAnsi="Times New Roman" w:cs="Times New Roman"/>
                <w:sz w:val="24"/>
                <w:szCs w:val="24"/>
              </w:rPr>
              <w:t>Timbercrest</w:t>
            </w:r>
            <w:proofErr w:type="spellEnd"/>
            <w:r w:rsidR="004676C6">
              <w:rPr>
                <w:rFonts w:ascii="Times New Roman" w:hAnsi="Times New Roman" w:cs="Times New Roman"/>
                <w:sz w:val="24"/>
                <w:szCs w:val="24"/>
              </w:rPr>
              <w:t xml:space="preserve"> to file p</w:t>
            </w:r>
            <w:r w:rsidR="004676C6" w:rsidRPr="00775CEB">
              <w:rPr>
                <w:rFonts w:ascii="Times New Roman" w:hAnsi="Times New Roman" w:cs="Times New Roman"/>
                <w:sz w:val="24"/>
                <w:szCs w:val="24"/>
              </w:rPr>
              <w:t>roof of notice</w:t>
            </w:r>
            <w:r w:rsidR="004676C6">
              <w:rPr>
                <w:rFonts w:ascii="Times New Roman" w:hAnsi="Times New Roman" w:cs="Times New Roman"/>
                <w:sz w:val="24"/>
                <w:szCs w:val="24"/>
              </w:rPr>
              <w:t xml:space="preserve"> with </w:t>
            </w:r>
            <w:r w:rsidR="00170880">
              <w:rPr>
                <w:rFonts w:ascii="Times New Roman" w:hAnsi="Times New Roman" w:cs="Times New Roman"/>
                <w:sz w:val="24"/>
                <w:szCs w:val="24"/>
              </w:rPr>
              <w:t xml:space="preserve">an effective date that is at least 35 days after the date the notice was provided to ratepayers 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016A6" w14:textId="41F733EA" w:rsidR="004676C6" w:rsidRPr="00D10E0F" w:rsidRDefault="00D2384A" w:rsidP="00E021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July 31, 2020</w:t>
            </w:r>
          </w:p>
        </w:tc>
      </w:tr>
      <w:tr w:rsidR="004676C6" w:rsidRPr="00DF37D5" w14:paraId="7E65C238" w14:textId="77777777" w:rsidTr="00D2384A">
        <w:tc>
          <w:tcPr>
            <w:tcW w:w="68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DEAAF" w14:textId="7001089B" w:rsidR="004676C6" w:rsidRDefault="00787994" w:rsidP="00E02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994">
              <w:rPr>
                <w:rFonts w:ascii="Times New Roman" w:hAnsi="Times New Roman" w:cs="Times New Roman"/>
                <w:sz w:val="24"/>
                <w:szCs w:val="24"/>
              </w:rPr>
              <w:t>Deadline for Staff to provide a recommendation on sufficiency of notice</w:t>
            </w:r>
          </w:p>
          <w:p w14:paraId="50BCFC63" w14:textId="72B40A62" w:rsidR="00787994" w:rsidRDefault="00787994" w:rsidP="00E02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B3A3A" w14:textId="09BC7F61" w:rsidR="004676C6" w:rsidRPr="00D10E0F" w:rsidRDefault="00D2384A" w:rsidP="00E021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August 14, 2020</w:t>
            </w:r>
          </w:p>
        </w:tc>
      </w:tr>
      <w:tr w:rsidR="004676C6" w:rsidRPr="00DF37D5" w14:paraId="177F0ED9" w14:textId="77777777" w:rsidTr="00D2384A">
        <w:tc>
          <w:tcPr>
            <w:tcW w:w="68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FE11E" w14:textId="77777777" w:rsidR="004676C6" w:rsidRDefault="00787994" w:rsidP="00E0219B">
            <w:pPr>
              <w:spacing w:after="0" w:line="240" w:lineRule="auto"/>
              <w:ind w:left="720"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994">
              <w:rPr>
                <w:rFonts w:ascii="Times New Roman" w:hAnsi="Times New Roman" w:cs="Times New Roman"/>
                <w:sz w:val="24"/>
                <w:szCs w:val="24"/>
              </w:rPr>
              <w:t>Proposed effective date of rate change</w:t>
            </w:r>
          </w:p>
          <w:p w14:paraId="63A4A2A0" w14:textId="7CED0BE1" w:rsidR="00D2384A" w:rsidRDefault="00D2384A" w:rsidP="00E02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FC03F" w14:textId="243401CD" w:rsidR="004676C6" w:rsidRPr="00D10E0F" w:rsidRDefault="00170880" w:rsidP="00E021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days after the date notice is provided to ratepayers</w:t>
            </w:r>
            <w:r w:rsidR="00B10C9E"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</w:tr>
    </w:tbl>
    <w:p w14:paraId="54CE1F3A" w14:textId="77777777" w:rsidR="008D5D49" w:rsidRDefault="008D5D49" w:rsidP="00AE4BDA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05C8E8AF" w14:textId="78185958" w:rsidR="002C0E02" w:rsidRPr="002C0E02" w:rsidRDefault="002C0E02" w:rsidP="001730B6">
      <w:pPr>
        <w:numPr>
          <w:ilvl w:val="0"/>
          <w:numId w:val="1"/>
        </w:numPr>
        <w:spacing w:before="120" w:after="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2C0E02">
        <w:rPr>
          <w:rFonts w:ascii="Times New Roman" w:eastAsia="Times New Roman" w:hAnsi="Times New Roman" w:cs="Times New Roman"/>
          <w:b/>
          <w:sz w:val="24"/>
          <w:szCs w:val="20"/>
        </w:rPr>
        <w:t xml:space="preserve">CONCLUSION </w:t>
      </w:r>
    </w:p>
    <w:p w14:paraId="75CEB86A" w14:textId="7F0511D8" w:rsidR="00285D80" w:rsidRDefault="005379E9" w:rsidP="004C5B6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5379E9">
        <w:rPr>
          <w:rFonts w:ascii="Times New Roman" w:eastAsia="Times New Roman" w:hAnsi="Times New Roman" w:cs="Times New Roman"/>
          <w:sz w:val="24"/>
          <w:szCs w:val="20"/>
        </w:rPr>
        <w:t>Staff respectfully requests that the ALJ</w:t>
      </w:r>
      <w:r w:rsidR="004C5B66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285D80">
        <w:rPr>
          <w:rFonts w:ascii="Times New Roman" w:eastAsia="Times New Roman" w:hAnsi="Times New Roman" w:cs="Times New Roman"/>
          <w:sz w:val="24"/>
          <w:szCs w:val="20"/>
        </w:rPr>
        <w:t xml:space="preserve">issue an </w:t>
      </w:r>
      <w:r w:rsidR="004C5B66">
        <w:rPr>
          <w:rFonts w:ascii="Times New Roman" w:eastAsia="Times New Roman" w:hAnsi="Times New Roman" w:cs="Times New Roman"/>
          <w:sz w:val="24"/>
          <w:szCs w:val="20"/>
        </w:rPr>
        <w:t xml:space="preserve">order </w:t>
      </w:r>
      <w:r w:rsidR="00285D80">
        <w:rPr>
          <w:rFonts w:ascii="Times New Roman" w:eastAsia="Times New Roman" w:hAnsi="Times New Roman" w:cs="Times New Roman"/>
          <w:sz w:val="24"/>
          <w:szCs w:val="20"/>
        </w:rPr>
        <w:t xml:space="preserve">adopting the above proposed procedural schedule. </w:t>
      </w:r>
    </w:p>
    <w:p w14:paraId="36DE672B" w14:textId="77777777" w:rsidR="00291AF4" w:rsidRDefault="00291AF4" w:rsidP="009E60C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E03F9AB" w14:textId="77777777" w:rsidR="00E0219B" w:rsidRDefault="00E0219B" w:rsidP="009E60C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B535D35" w14:textId="77777777" w:rsidR="00E0219B" w:rsidRDefault="00E0219B" w:rsidP="009E60C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D6C90E8" w14:textId="77777777" w:rsidR="00E0219B" w:rsidRDefault="00E0219B" w:rsidP="009E60C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A794E4D" w14:textId="77777777" w:rsidR="00E0219B" w:rsidRDefault="00E0219B" w:rsidP="009E60C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9D945E4" w14:textId="77777777" w:rsidR="00E0219B" w:rsidRDefault="00E0219B" w:rsidP="009E60C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62CBDD7" w14:textId="77777777" w:rsidR="00E0219B" w:rsidRDefault="00E0219B" w:rsidP="009E60C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21E00C9" w14:textId="77777777" w:rsidR="00E0219B" w:rsidRDefault="00E0219B" w:rsidP="009E60C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E88EF29" w14:textId="77777777" w:rsidR="00E0219B" w:rsidRDefault="00E0219B" w:rsidP="009E60C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08426FB" w14:textId="77777777" w:rsidR="00E0219B" w:rsidRDefault="00E0219B" w:rsidP="009E60C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525D630" w14:textId="77777777" w:rsidR="00E0219B" w:rsidRDefault="00E0219B" w:rsidP="009E60C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001EB76" w14:textId="77777777" w:rsidR="00E0219B" w:rsidRDefault="00E0219B" w:rsidP="009E60C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177F983" w14:textId="77777777" w:rsidR="00E0219B" w:rsidRDefault="00E0219B" w:rsidP="009E60C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75C5606" w14:textId="5D4AF8C0" w:rsidR="009E60C4" w:rsidRPr="00A25296" w:rsidRDefault="009E60C4" w:rsidP="009E60C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25296">
        <w:rPr>
          <w:rFonts w:ascii="Times New Roman" w:eastAsia="Times New Roman" w:hAnsi="Times New Roman" w:cs="Times New Roman"/>
          <w:bCs/>
          <w:sz w:val="24"/>
          <w:szCs w:val="24"/>
        </w:rPr>
        <w:t xml:space="preserve">Dated: </w:t>
      </w:r>
      <w:r w:rsidRPr="00A25296">
        <w:rPr>
          <w:rFonts w:ascii="Times New Roman" w:eastAsia="Times New Roman" w:hAnsi="Times New Roman" w:cs="Times New Roman"/>
          <w:bCs/>
          <w:sz w:val="24"/>
          <w:szCs w:val="24"/>
        </w:rPr>
        <w:fldChar w:fldCharType="begin"/>
      </w:r>
      <w:r w:rsidRPr="00A25296">
        <w:rPr>
          <w:rFonts w:ascii="Times New Roman" w:eastAsia="Times New Roman" w:hAnsi="Times New Roman" w:cs="Times New Roman"/>
          <w:bCs/>
          <w:sz w:val="24"/>
          <w:szCs w:val="24"/>
        </w:rPr>
        <w:instrText xml:space="preserve"> DATE \@ "MMMM d, yyyy" </w:instrText>
      </w:r>
      <w:r w:rsidRPr="00A25296">
        <w:rPr>
          <w:rFonts w:ascii="Times New Roman" w:eastAsia="Times New Roman" w:hAnsi="Times New Roman" w:cs="Times New Roman"/>
          <w:bCs/>
          <w:sz w:val="24"/>
          <w:szCs w:val="24"/>
        </w:rPr>
        <w:fldChar w:fldCharType="separate"/>
      </w:r>
      <w:r w:rsidR="00B76FD0">
        <w:rPr>
          <w:rFonts w:ascii="Times New Roman" w:eastAsia="Times New Roman" w:hAnsi="Times New Roman" w:cs="Times New Roman"/>
          <w:bCs/>
          <w:noProof/>
          <w:sz w:val="24"/>
          <w:szCs w:val="24"/>
        </w:rPr>
        <w:t>July 9, 2020</w:t>
      </w:r>
      <w:r w:rsidRPr="00A25296">
        <w:rPr>
          <w:rFonts w:ascii="Times New Roman" w:eastAsia="Times New Roman" w:hAnsi="Times New Roman" w:cs="Times New Roman"/>
          <w:bCs/>
          <w:sz w:val="24"/>
          <w:szCs w:val="24"/>
        </w:rPr>
        <w:fldChar w:fldCharType="end"/>
      </w:r>
    </w:p>
    <w:p w14:paraId="0C5CFC13" w14:textId="77777777" w:rsidR="009E60C4" w:rsidRPr="00A25296" w:rsidRDefault="009E60C4" w:rsidP="009E60C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63F1AD9" w14:textId="77777777" w:rsidR="009E60C4" w:rsidRPr="00A25296" w:rsidRDefault="009E60C4" w:rsidP="009E60C4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5296">
        <w:rPr>
          <w:rFonts w:ascii="Times New Roman" w:eastAsia="Times New Roman" w:hAnsi="Times New Roman" w:cs="Times New Roman"/>
          <w:sz w:val="24"/>
          <w:szCs w:val="24"/>
        </w:rPr>
        <w:t>Respectfully submitted,</w:t>
      </w:r>
    </w:p>
    <w:p w14:paraId="1DF5EEA5" w14:textId="77777777" w:rsidR="009E60C4" w:rsidRPr="00A25296" w:rsidRDefault="009E60C4" w:rsidP="009E60C4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5296">
        <w:rPr>
          <w:rFonts w:ascii="Times New Roman" w:eastAsia="Times New Roman" w:hAnsi="Times New Roman" w:cs="Times New Roman"/>
          <w:b/>
          <w:sz w:val="24"/>
          <w:szCs w:val="24"/>
        </w:rPr>
        <w:t xml:space="preserve">PUBLIC UTILITY COMMISSION OF TEXAS </w:t>
      </w:r>
    </w:p>
    <w:p w14:paraId="7ED0F46C" w14:textId="77777777" w:rsidR="009E60C4" w:rsidRPr="00A25296" w:rsidRDefault="009E60C4" w:rsidP="009E60C4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5296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313DD430" w14:textId="77777777" w:rsidR="009E60C4" w:rsidRPr="00A25296" w:rsidRDefault="009E60C4" w:rsidP="009E6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C020024" w14:textId="1B1FEB75" w:rsidR="009E60C4" w:rsidRPr="00A25296" w:rsidRDefault="009E60C4" w:rsidP="009E6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="00137731" w:rsidRPr="00137731">
        <w:rPr>
          <w:rFonts w:ascii="Times New Roman" w:eastAsia="Times New Roman" w:hAnsi="Times New Roman" w:cs="Times New Roman"/>
          <w:sz w:val="24"/>
          <w:szCs w:val="20"/>
        </w:rPr>
        <w:t>Rachelle Nicolette Robles</w:t>
      </w:r>
    </w:p>
    <w:p w14:paraId="63CC4296" w14:textId="77777777" w:rsidR="009E60C4" w:rsidRPr="00A25296" w:rsidRDefault="009E60C4" w:rsidP="009E6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  <w:t xml:space="preserve">Division Director </w:t>
      </w:r>
    </w:p>
    <w:p w14:paraId="2E2368B5" w14:textId="77777777" w:rsidR="009E60C4" w:rsidRPr="00A25296" w:rsidRDefault="009E60C4" w:rsidP="009E6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1F74B708" w14:textId="77777777" w:rsidR="009E60C4" w:rsidRPr="00A25296" w:rsidRDefault="009E60C4" w:rsidP="009E60C4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025389">
        <w:rPr>
          <w:rFonts w:ascii="Times New Roman" w:hAnsi="Times New Roman" w:cs="Times New Roman"/>
          <w:sz w:val="24"/>
          <w:szCs w:val="24"/>
        </w:rPr>
        <w:t>Heath D. Armstrong</w:t>
      </w:r>
    </w:p>
    <w:p w14:paraId="5B9E6820" w14:textId="77777777" w:rsidR="009E60C4" w:rsidRPr="00A25296" w:rsidRDefault="009E60C4" w:rsidP="009E60C4">
      <w:pPr>
        <w:keepNext/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A25296">
        <w:rPr>
          <w:rFonts w:ascii="Times New Roman" w:hAnsi="Times New Roman" w:cs="Times New Roman"/>
          <w:sz w:val="24"/>
          <w:szCs w:val="24"/>
        </w:rPr>
        <w:t>Managing Attorney</w:t>
      </w:r>
    </w:p>
    <w:p w14:paraId="670D72A2" w14:textId="77777777" w:rsidR="009E60C4" w:rsidRPr="00A25296" w:rsidRDefault="009E60C4" w:rsidP="009E6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9F396FC" w14:textId="77777777" w:rsidR="009E60C4" w:rsidRPr="00A25296" w:rsidRDefault="009E60C4" w:rsidP="009E6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BA0E62" w14:textId="77777777" w:rsidR="00137731" w:rsidRPr="00E0219B" w:rsidRDefault="00137731" w:rsidP="0013773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E0219B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E0219B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E0219B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E0219B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E0219B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E0219B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E0219B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Taylor P. Denison_______</w:t>
      </w:r>
    </w:p>
    <w:p w14:paraId="079BF4EB" w14:textId="77777777" w:rsidR="009E60C4" w:rsidRPr="00A25296" w:rsidRDefault="009E60C4" w:rsidP="009E6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25296">
        <w:rPr>
          <w:rFonts w:ascii="Times New Roman" w:hAnsi="Times New Roman" w:cs="Times New Roman"/>
          <w:sz w:val="24"/>
          <w:szCs w:val="24"/>
        </w:rPr>
        <w:tab/>
      </w:r>
      <w:r w:rsidRPr="00A25296">
        <w:rPr>
          <w:rFonts w:ascii="Times New Roman" w:hAnsi="Times New Roman" w:cs="Times New Roman"/>
          <w:sz w:val="24"/>
          <w:szCs w:val="24"/>
        </w:rPr>
        <w:tab/>
      </w:r>
      <w:r w:rsidRPr="00A25296">
        <w:rPr>
          <w:rFonts w:ascii="Times New Roman" w:hAnsi="Times New Roman" w:cs="Times New Roman"/>
          <w:sz w:val="24"/>
          <w:szCs w:val="24"/>
        </w:rPr>
        <w:tab/>
      </w:r>
      <w:r w:rsidRPr="00A25296">
        <w:rPr>
          <w:rFonts w:ascii="Times New Roman" w:hAnsi="Times New Roman" w:cs="Times New Roman"/>
          <w:sz w:val="24"/>
          <w:szCs w:val="24"/>
        </w:rPr>
        <w:tab/>
      </w:r>
      <w:r w:rsidRPr="00A25296">
        <w:rPr>
          <w:rFonts w:ascii="Times New Roman" w:hAnsi="Times New Roman" w:cs="Times New Roman"/>
          <w:sz w:val="24"/>
          <w:szCs w:val="24"/>
        </w:rPr>
        <w:tab/>
      </w:r>
      <w:r w:rsidRPr="00A25296">
        <w:rPr>
          <w:rFonts w:ascii="Times New Roman" w:hAnsi="Times New Roman" w:cs="Times New Roman"/>
          <w:sz w:val="24"/>
          <w:szCs w:val="24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>Taylor P. Denison</w:t>
      </w:r>
    </w:p>
    <w:p w14:paraId="050F9A51" w14:textId="77777777" w:rsidR="009E60C4" w:rsidRPr="00A25296" w:rsidRDefault="009E60C4" w:rsidP="009E6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  <w:t>State Bar No. 24116344</w:t>
      </w:r>
    </w:p>
    <w:p w14:paraId="429FB8B8" w14:textId="77777777" w:rsidR="009E60C4" w:rsidRPr="00A25296" w:rsidRDefault="009E60C4" w:rsidP="009E6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047E3387" w14:textId="77777777" w:rsidR="009E60C4" w:rsidRPr="00A25296" w:rsidRDefault="009E60C4" w:rsidP="009E6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788B7CDC" w14:textId="77777777" w:rsidR="009E60C4" w:rsidRPr="00A25296" w:rsidRDefault="009E60C4" w:rsidP="009E6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1A41F451" w14:textId="77777777" w:rsidR="009E60C4" w:rsidRPr="00A25296" w:rsidRDefault="009E60C4" w:rsidP="009E6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  <w:t>(512) 936-7203</w:t>
      </w:r>
    </w:p>
    <w:p w14:paraId="6F468C95" w14:textId="77777777" w:rsidR="009E60C4" w:rsidRPr="00A25296" w:rsidRDefault="009E60C4" w:rsidP="009E6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008C2313" w14:textId="77777777" w:rsidR="009E60C4" w:rsidRPr="00A25296" w:rsidRDefault="009E60C4" w:rsidP="009E6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</w:r>
      <w:r w:rsidRPr="00A25296">
        <w:rPr>
          <w:rFonts w:ascii="Times New Roman" w:eastAsia="Times New Roman" w:hAnsi="Times New Roman" w:cs="Times New Roman"/>
          <w:sz w:val="24"/>
          <w:szCs w:val="20"/>
        </w:rPr>
        <w:tab/>
        <w:t>taylor.denison@puc.texas.gov</w:t>
      </w:r>
    </w:p>
    <w:p w14:paraId="01A47DA9" w14:textId="77777777" w:rsidR="00D2384A" w:rsidRDefault="00D2384A" w:rsidP="009E6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3196B32D" w14:textId="77777777" w:rsidR="00E0219B" w:rsidRDefault="00E0219B" w:rsidP="009E6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492B046" w14:textId="77777777" w:rsidR="00E0219B" w:rsidRDefault="00E0219B" w:rsidP="009E6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6E3B570" w14:textId="08B45299" w:rsidR="00E0219B" w:rsidRDefault="00E0219B" w:rsidP="009E6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8D160F2" w14:textId="77777777" w:rsidR="00E0219B" w:rsidRDefault="00E0219B" w:rsidP="009E6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F307A25" w14:textId="5A812134" w:rsidR="009E60C4" w:rsidRPr="00A25296" w:rsidRDefault="009E60C4" w:rsidP="009E6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A25296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 </w:t>
      </w:r>
      <w:r w:rsidRPr="009E60C4">
        <w:rPr>
          <w:rFonts w:ascii="Times New Roman" w:eastAsia="Times New Roman" w:hAnsi="Times New Roman" w:cs="Times New Roman"/>
          <w:b/>
          <w:caps/>
          <w:sz w:val="24"/>
          <w:szCs w:val="24"/>
        </w:rPr>
        <w:t>50197</w:t>
      </w:r>
    </w:p>
    <w:p w14:paraId="61CAC717" w14:textId="77777777" w:rsidR="009E60C4" w:rsidRPr="00A25296" w:rsidRDefault="009E60C4" w:rsidP="009E6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3B449B8A" w14:textId="77777777" w:rsidR="009E60C4" w:rsidRPr="00A25296" w:rsidRDefault="009E60C4" w:rsidP="009E60C4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5296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71CFE3F8" w14:textId="743C036D" w:rsidR="00137731" w:rsidRDefault="00137731" w:rsidP="00137731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5E65">
        <w:rPr>
          <w:rFonts w:ascii="Times New Roman" w:eastAsia="Times New Roman" w:hAnsi="Times New Roman" w:cs="Times New Roman"/>
          <w:sz w:val="24"/>
          <w:szCs w:val="24"/>
        </w:rPr>
        <w:t>I certify that, unless otherwise ordered by the presiding officer, notice of the filing of this document was provided to all parties of record via electronic mail on</w:t>
      </w:r>
      <w:r w:rsidRPr="00F624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249E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F6249E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F6249E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B76FD0">
        <w:rPr>
          <w:rFonts w:ascii="Times New Roman" w:eastAsia="Times New Roman" w:hAnsi="Times New Roman" w:cs="Times New Roman"/>
          <w:noProof/>
          <w:sz w:val="24"/>
          <w:szCs w:val="24"/>
        </w:rPr>
        <w:t>July 9, 2020</w:t>
      </w:r>
      <w:r w:rsidRPr="00F6249E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F6249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8E5E65">
        <w:rPr>
          <w:rFonts w:ascii="Times New Roman" w:eastAsia="Times New Roman" w:hAnsi="Times New Roman" w:cs="Times New Roman"/>
          <w:sz w:val="24"/>
          <w:szCs w:val="24"/>
        </w:rPr>
        <w:t>in accordance with the Order Suspending Rules, issued in Project No. 50664.</w:t>
      </w:r>
    </w:p>
    <w:p w14:paraId="4F6997EE" w14:textId="77777777" w:rsidR="00137731" w:rsidRPr="00892460" w:rsidRDefault="00137731" w:rsidP="00137731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F66299" w14:textId="77777777" w:rsidR="00137731" w:rsidRPr="00E0219B" w:rsidRDefault="00137731" w:rsidP="00137731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E0219B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Taylor P. Denison ________</w:t>
      </w:r>
    </w:p>
    <w:p w14:paraId="6837C2A0" w14:textId="2AD404D3" w:rsidR="00030E3D" w:rsidRPr="001730B6" w:rsidRDefault="00137731" w:rsidP="001730B6">
      <w:pPr>
        <w:overflowPunct w:val="0"/>
        <w:autoSpaceDE w:val="0"/>
        <w:autoSpaceDN w:val="0"/>
        <w:adjustRightInd w:val="0"/>
        <w:spacing w:after="0" w:line="240" w:lineRule="auto"/>
        <w:ind w:left="3600" w:firstLine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6249E">
        <w:rPr>
          <w:rFonts w:ascii="Times New Roman" w:eastAsia="Times New Roman" w:hAnsi="Times New Roman" w:cs="Times New Roman"/>
          <w:sz w:val="24"/>
          <w:szCs w:val="24"/>
        </w:rPr>
        <w:t>Taylor P. Deniso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</w:p>
    <w:sectPr w:rsidR="00030E3D" w:rsidRPr="001730B6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41AA2F" w14:textId="77777777" w:rsidR="009E60C4" w:rsidRDefault="009E60C4" w:rsidP="009E60C4">
      <w:pPr>
        <w:spacing w:after="0" w:line="240" w:lineRule="auto"/>
      </w:pPr>
      <w:r>
        <w:separator/>
      </w:r>
    </w:p>
  </w:endnote>
  <w:endnote w:type="continuationSeparator" w:id="0">
    <w:p w14:paraId="3E15A82E" w14:textId="77777777" w:rsidR="009E60C4" w:rsidRDefault="009E60C4" w:rsidP="009E6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0FB17" w14:textId="77777777" w:rsidR="009C1544" w:rsidRDefault="00A659F1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D1D757F" w14:textId="77777777" w:rsidR="009C1544" w:rsidRDefault="00B76FD0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4C197" w14:textId="77777777" w:rsidR="009C1544" w:rsidRPr="00BB3129" w:rsidRDefault="00A659F1" w:rsidP="009B61E3">
    <w:pPr>
      <w:pStyle w:val="Footer"/>
      <w:framePr w:wrap="around" w:vAnchor="text" w:hAnchor="page" w:x="1702" w:y="61"/>
      <w:jc w:val="center"/>
      <w:rPr>
        <w:rStyle w:val="PageNumber"/>
        <w:rFonts w:ascii="Times New Roman" w:hAnsi="Times New Roman" w:cs="Times New Roman"/>
        <w:sz w:val="20"/>
        <w:szCs w:val="20"/>
      </w:rPr>
    </w:pPr>
    <w:r w:rsidRPr="00BB3129">
      <w:rPr>
        <w:rStyle w:val="PageNumber"/>
        <w:rFonts w:ascii="Times New Roman" w:hAnsi="Times New Roman" w:cs="Times New Roman"/>
        <w:sz w:val="20"/>
        <w:szCs w:val="20"/>
      </w:rPr>
      <w:fldChar w:fldCharType="begin"/>
    </w:r>
    <w:r w:rsidRPr="00BB3129">
      <w:rPr>
        <w:rStyle w:val="PageNumber"/>
        <w:rFonts w:ascii="Times New Roman" w:hAnsi="Times New Roman" w:cs="Times New Roman"/>
        <w:sz w:val="20"/>
        <w:szCs w:val="20"/>
      </w:rPr>
      <w:instrText xml:space="preserve">PAGE  </w:instrText>
    </w:r>
    <w:r w:rsidRPr="00BB3129">
      <w:rPr>
        <w:rStyle w:val="PageNumber"/>
        <w:rFonts w:ascii="Times New Roman" w:hAnsi="Times New Roman" w:cs="Times New Roman"/>
        <w:sz w:val="20"/>
        <w:szCs w:val="20"/>
      </w:rPr>
      <w:fldChar w:fldCharType="separate"/>
    </w:r>
    <w:r w:rsidRPr="00BB3129">
      <w:rPr>
        <w:rStyle w:val="PageNumber"/>
        <w:rFonts w:ascii="Times New Roman" w:hAnsi="Times New Roman" w:cs="Times New Roman"/>
        <w:noProof/>
        <w:sz w:val="20"/>
        <w:szCs w:val="20"/>
      </w:rPr>
      <w:t>3</w:t>
    </w:r>
    <w:r w:rsidRPr="00BB3129">
      <w:rPr>
        <w:rStyle w:val="PageNumber"/>
        <w:rFonts w:ascii="Times New Roman" w:hAnsi="Times New Roman" w:cs="Times New Roman"/>
        <w:sz w:val="20"/>
        <w:szCs w:val="20"/>
      </w:rPr>
      <w:fldChar w:fldCharType="end"/>
    </w:r>
  </w:p>
  <w:p w14:paraId="6793A3E8" w14:textId="77777777" w:rsidR="009C1544" w:rsidRDefault="00B76FD0" w:rsidP="009B61E3">
    <w:pPr>
      <w:pStyle w:val="Footer"/>
      <w:framePr w:wrap="around" w:vAnchor="text" w:hAnchor="page" w:x="1702" w:y="61"/>
      <w:rPr>
        <w:rStyle w:val="PageNumber"/>
      </w:rPr>
    </w:pPr>
  </w:p>
  <w:p w14:paraId="2603E468" w14:textId="77777777" w:rsidR="009C1544" w:rsidRDefault="00B76FD0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98C61C" w14:textId="77777777" w:rsidR="009E60C4" w:rsidRDefault="009E60C4" w:rsidP="009E60C4">
      <w:pPr>
        <w:spacing w:after="0" w:line="240" w:lineRule="auto"/>
      </w:pPr>
      <w:r>
        <w:separator/>
      </w:r>
    </w:p>
  </w:footnote>
  <w:footnote w:type="continuationSeparator" w:id="0">
    <w:p w14:paraId="3CEB4EF4" w14:textId="77777777" w:rsidR="009E60C4" w:rsidRDefault="009E60C4" w:rsidP="009E60C4">
      <w:pPr>
        <w:spacing w:after="0" w:line="240" w:lineRule="auto"/>
      </w:pPr>
      <w:r>
        <w:continuationSeparator/>
      </w:r>
    </w:p>
  </w:footnote>
  <w:footnote w:id="1">
    <w:p w14:paraId="7A35DF0D" w14:textId="635CC0E1" w:rsidR="00B10C9E" w:rsidRPr="00B10C9E" w:rsidRDefault="00B10C9E" w:rsidP="00E0219B">
      <w:pPr>
        <w:pStyle w:val="FootnoteText"/>
        <w:spacing w:after="120"/>
        <w:jc w:val="both"/>
        <w:rPr>
          <w:rFonts w:ascii="Times New Roman" w:hAnsi="Times New Roman" w:cs="Times New Roman"/>
        </w:rPr>
      </w:pPr>
      <w:r>
        <w:tab/>
      </w:r>
      <w:r w:rsidRPr="00B10C9E">
        <w:rPr>
          <w:rStyle w:val="FootnoteReference"/>
          <w:rFonts w:ascii="Times New Roman" w:hAnsi="Times New Roman" w:cs="Times New Roman"/>
        </w:rPr>
        <w:footnoteRef/>
      </w:r>
      <w:r w:rsidRPr="00B10C9E">
        <w:rPr>
          <w:rFonts w:ascii="Times New Roman" w:hAnsi="Times New Roman" w:cs="Times New Roman"/>
        </w:rPr>
        <w:t xml:space="preserve">  </w:t>
      </w:r>
      <w:r w:rsidR="00097696">
        <w:rPr>
          <w:rFonts w:ascii="Times New Roman" w:hAnsi="Times New Roman" w:cs="Times New Roman"/>
        </w:rPr>
        <w:t xml:space="preserve">Under 16 TAC § 24.35(c)(1) and (2), the intervention deadline and deadline for </w:t>
      </w:r>
      <w:r w:rsidRPr="00B10C9E">
        <w:rPr>
          <w:rFonts w:ascii="Times New Roman" w:hAnsi="Times New Roman" w:cs="Times New Roman"/>
        </w:rPr>
        <w:t xml:space="preserve">Staff </w:t>
      </w:r>
      <w:r w:rsidR="00097696">
        <w:rPr>
          <w:rFonts w:ascii="Times New Roman" w:hAnsi="Times New Roman" w:cs="Times New Roman"/>
        </w:rPr>
        <w:t xml:space="preserve">to set a hearing on its own motion are dependent on the effective date or the requested rate change. Because Staff will not know this date until </w:t>
      </w:r>
      <w:proofErr w:type="spellStart"/>
      <w:r w:rsidR="00097696">
        <w:rPr>
          <w:rFonts w:ascii="Times New Roman" w:hAnsi="Times New Roman" w:cs="Times New Roman"/>
        </w:rPr>
        <w:t>Timbercrest</w:t>
      </w:r>
      <w:proofErr w:type="spellEnd"/>
      <w:r w:rsidR="00097696">
        <w:rPr>
          <w:rFonts w:ascii="Times New Roman" w:hAnsi="Times New Roman" w:cs="Times New Roman"/>
        </w:rPr>
        <w:t xml:space="preserve"> re-notices its customers, Staff </w:t>
      </w:r>
      <w:r w:rsidRPr="00B10C9E">
        <w:rPr>
          <w:rFonts w:ascii="Times New Roman" w:hAnsi="Times New Roman" w:cs="Times New Roman"/>
        </w:rPr>
        <w:t>will propose</w:t>
      </w:r>
      <w:r>
        <w:rPr>
          <w:rFonts w:ascii="Times New Roman" w:hAnsi="Times New Roman" w:cs="Times New Roman"/>
        </w:rPr>
        <w:t xml:space="preserve"> a procedural schedule for further processing of the application along with its recommendation on sufficiency of notice.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290314"/>
    <w:multiLevelType w:val="hybridMultilevel"/>
    <w:tmpl w:val="5A3E691A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CBE"/>
    <w:rsid w:val="00015EFB"/>
    <w:rsid w:val="00030E3D"/>
    <w:rsid w:val="00031B15"/>
    <w:rsid w:val="0003438C"/>
    <w:rsid w:val="00097696"/>
    <w:rsid w:val="000E1644"/>
    <w:rsid w:val="000E6E20"/>
    <w:rsid w:val="00113ABD"/>
    <w:rsid w:val="00114C40"/>
    <w:rsid w:val="00133FBD"/>
    <w:rsid w:val="00137731"/>
    <w:rsid w:val="001412FD"/>
    <w:rsid w:val="00156274"/>
    <w:rsid w:val="00170880"/>
    <w:rsid w:val="001730B6"/>
    <w:rsid w:val="00182F49"/>
    <w:rsid w:val="001A007B"/>
    <w:rsid w:val="001A3C30"/>
    <w:rsid w:val="001D77CA"/>
    <w:rsid w:val="001E1B8D"/>
    <w:rsid w:val="001E5458"/>
    <w:rsid w:val="001F5FAE"/>
    <w:rsid w:val="0021367F"/>
    <w:rsid w:val="0026692A"/>
    <w:rsid w:val="0027057E"/>
    <w:rsid w:val="002763DE"/>
    <w:rsid w:val="00285D80"/>
    <w:rsid w:val="00287147"/>
    <w:rsid w:val="00287CBE"/>
    <w:rsid w:val="00291AF4"/>
    <w:rsid w:val="002C0E02"/>
    <w:rsid w:val="002F2879"/>
    <w:rsid w:val="00303916"/>
    <w:rsid w:val="00375AA8"/>
    <w:rsid w:val="003962DC"/>
    <w:rsid w:val="003B4480"/>
    <w:rsid w:val="003F6DD4"/>
    <w:rsid w:val="004573DF"/>
    <w:rsid w:val="0046166A"/>
    <w:rsid w:val="004624AD"/>
    <w:rsid w:val="004676C6"/>
    <w:rsid w:val="004763E0"/>
    <w:rsid w:val="004A4D0A"/>
    <w:rsid w:val="004A7791"/>
    <w:rsid w:val="004B377F"/>
    <w:rsid w:val="004C5B66"/>
    <w:rsid w:val="004D313D"/>
    <w:rsid w:val="00527465"/>
    <w:rsid w:val="0053584D"/>
    <w:rsid w:val="005379E9"/>
    <w:rsid w:val="005B3DF3"/>
    <w:rsid w:val="00601851"/>
    <w:rsid w:val="00701820"/>
    <w:rsid w:val="00710BE2"/>
    <w:rsid w:val="00726B6D"/>
    <w:rsid w:val="00730B80"/>
    <w:rsid w:val="00775CEB"/>
    <w:rsid w:val="00787994"/>
    <w:rsid w:val="007D453B"/>
    <w:rsid w:val="007E787A"/>
    <w:rsid w:val="007F1BEC"/>
    <w:rsid w:val="00806E82"/>
    <w:rsid w:val="00831229"/>
    <w:rsid w:val="00835ABB"/>
    <w:rsid w:val="00844F56"/>
    <w:rsid w:val="00852AFF"/>
    <w:rsid w:val="00853332"/>
    <w:rsid w:val="008A605E"/>
    <w:rsid w:val="008D5D49"/>
    <w:rsid w:val="008E7B1C"/>
    <w:rsid w:val="0090196B"/>
    <w:rsid w:val="00905CD1"/>
    <w:rsid w:val="0091221D"/>
    <w:rsid w:val="00952EBD"/>
    <w:rsid w:val="009B60B3"/>
    <w:rsid w:val="009D72C9"/>
    <w:rsid w:val="009E1694"/>
    <w:rsid w:val="009E3D62"/>
    <w:rsid w:val="009E60C4"/>
    <w:rsid w:val="00A16647"/>
    <w:rsid w:val="00A55600"/>
    <w:rsid w:val="00A56B04"/>
    <w:rsid w:val="00A60219"/>
    <w:rsid w:val="00A659F1"/>
    <w:rsid w:val="00A77079"/>
    <w:rsid w:val="00A82220"/>
    <w:rsid w:val="00A9190D"/>
    <w:rsid w:val="00AE4BDA"/>
    <w:rsid w:val="00B10C9E"/>
    <w:rsid w:val="00B3718F"/>
    <w:rsid w:val="00B508C3"/>
    <w:rsid w:val="00B76FD0"/>
    <w:rsid w:val="00BA5122"/>
    <w:rsid w:val="00BD5A7C"/>
    <w:rsid w:val="00C02ACC"/>
    <w:rsid w:val="00C31583"/>
    <w:rsid w:val="00CB60B0"/>
    <w:rsid w:val="00CC0D49"/>
    <w:rsid w:val="00CC1B87"/>
    <w:rsid w:val="00CD462A"/>
    <w:rsid w:val="00D2384A"/>
    <w:rsid w:val="00D304C2"/>
    <w:rsid w:val="00D34D0F"/>
    <w:rsid w:val="00D43D8C"/>
    <w:rsid w:val="00D50E8D"/>
    <w:rsid w:val="00D5388E"/>
    <w:rsid w:val="00D721CF"/>
    <w:rsid w:val="00DC333D"/>
    <w:rsid w:val="00DF27D2"/>
    <w:rsid w:val="00E0219B"/>
    <w:rsid w:val="00E02990"/>
    <w:rsid w:val="00E1459B"/>
    <w:rsid w:val="00E51FAB"/>
    <w:rsid w:val="00ED0523"/>
    <w:rsid w:val="00F14E52"/>
    <w:rsid w:val="00F15597"/>
    <w:rsid w:val="00F413B4"/>
    <w:rsid w:val="00F421B4"/>
    <w:rsid w:val="00F47A3A"/>
    <w:rsid w:val="00FD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D63F1B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E60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E60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60C4"/>
  </w:style>
  <w:style w:type="character" w:styleId="PageNumber">
    <w:name w:val="page number"/>
    <w:basedOn w:val="DefaultParagraphFont"/>
    <w:rsid w:val="009E60C4"/>
  </w:style>
  <w:style w:type="table" w:styleId="TableGrid">
    <w:name w:val="Table Grid"/>
    <w:basedOn w:val="TableNormal"/>
    <w:uiPriority w:val="59"/>
    <w:rsid w:val="009E60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uiPriority w:val="99"/>
    <w:semiHidden/>
    <w:unhideWhenUsed/>
    <w:rsid w:val="009E60C4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E60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E60C4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E60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60C4"/>
  </w:style>
  <w:style w:type="paragraph" w:styleId="ListParagraph">
    <w:name w:val="List Paragraph"/>
    <w:basedOn w:val="Normal"/>
    <w:uiPriority w:val="34"/>
    <w:qFormat/>
    <w:rsid w:val="002C0E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371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718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371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1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1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1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1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13ABD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52EB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52EB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52EB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F40E1C-5D43-42A7-9F56-137E61923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549</Words>
  <Characters>3135</Characters>
  <Application>Microsoft Office Word</Application>
  <DocSecurity>4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2020-07-09T12:49:00Z</dcterms:created>
  <dcterms:modified xsi:type="dcterms:W3CDTF">2020-07-09T12:49:00Z</dcterms:modified>
</cp:coreProperties>
</file>